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FF" w:rsidRDefault="007006FF" w:rsidP="007006FF">
      <w:pPr>
        <w:widowControl/>
        <w:jc w:val="lef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黑体"/>
          <w:kern w:val="0"/>
          <w:sz w:val="30"/>
          <w:szCs w:val="30"/>
        </w:rPr>
        <w:t>附件</w:t>
      </w:r>
      <w:r>
        <w:rPr>
          <w:rFonts w:ascii="Times New Roman" w:eastAsia="黑体" w:hAnsi="Times New Roman"/>
          <w:kern w:val="0"/>
          <w:sz w:val="30"/>
          <w:szCs w:val="30"/>
        </w:rPr>
        <w:t>1</w:t>
      </w:r>
      <w:r>
        <w:rPr>
          <w:rFonts w:ascii="Times New Roman" w:eastAsia="黑体" w:hAnsi="黑体"/>
          <w:kern w:val="0"/>
          <w:sz w:val="30"/>
          <w:szCs w:val="30"/>
        </w:rPr>
        <w:t>：</w:t>
      </w:r>
    </w:p>
    <w:p w:rsidR="007006FF" w:rsidRDefault="007006FF" w:rsidP="007006FF">
      <w:pPr>
        <w:rPr>
          <w:rFonts w:eastAsia="黑体"/>
          <w:sz w:val="30"/>
          <w:szCs w:val="30"/>
        </w:rPr>
      </w:pPr>
    </w:p>
    <w:p w:rsidR="007006FF" w:rsidRDefault="007006FF" w:rsidP="007006FF">
      <w:pPr>
        <w:jc w:val="center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hint="eastAsia"/>
          <w:sz w:val="42"/>
          <w:szCs w:val="42"/>
        </w:rPr>
        <w:t>文物艺术品拍卖专项统计工作填报流程</w:t>
      </w:r>
    </w:p>
    <w:p w:rsidR="007006FF" w:rsidRDefault="007006FF" w:rsidP="007006FF">
      <w:pPr>
        <w:pStyle w:val="1"/>
        <w:spacing w:line="540" w:lineRule="exact"/>
        <w:ind w:left="560" w:firstLineChars="0" w:firstLine="0"/>
        <w:rPr>
          <w:rFonts w:ascii="Times New Roman" w:eastAsia="仿宋_GB2312" w:hAnsi="Times New Roman"/>
          <w:sz w:val="30"/>
          <w:szCs w:val="30"/>
        </w:rPr>
      </w:pPr>
    </w:p>
    <w:p w:rsidR="007006FF" w:rsidRDefault="007006FF" w:rsidP="007006FF">
      <w:pPr>
        <w:pStyle w:val="1"/>
        <w:spacing w:line="360" w:lineRule="auto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（一）登录中国拍卖行业协会官方网站（</w:t>
      </w:r>
      <w:r>
        <w:rPr>
          <w:rFonts w:ascii="Times New Roman" w:eastAsia="仿宋_GB2312" w:hAnsi="Times New Roman"/>
          <w:sz w:val="30"/>
          <w:szCs w:val="30"/>
        </w:rPr>
        <w:t>www.caa123.org.cn</w:t>
      </w:r>
      <w:r>
        <w:rPr>
          <w:rFonts w:ascii="Times New Roman" w:eastAsia="仿宋_GB2312" w:hAnsi="Times New Roman"/>
          <w:sz w:val="30"/>
          <w:szCs w:val="30"/>
        </w:rPr>
        <w:t>）</w:t>
      </w:r>
    </w:p>
    <w:p w:rsidR="007006FF" w:rsidRDefault="007006FF" w:rsidP="007006FF">
      <w:pPr>
        <w:pStyle w:val="1"/>
        <w:spacing w:line="360" w:lineRule="auto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（二）用户登录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已注册的企业用户，请点击页面右上侧的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登录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按钮，进入登录页面，准确填写用户名和密码并点击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登录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。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点击页面右上侧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用户中心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即可进入企业管理后台。</w:t>
      </w:r>
    </w:p>
    <w:p w:rsidR="007006FF" w:rsidRDefault="007006FF" w:rsidP="007006FF">
      <w:pPr>
        <w:spacing w:line="360" w:lineRule="auto"/>
        <w:ind w:firstLineChars="200" w:firstLine="62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6"/>
          <w:sz w:val="30"/>
          <w:szCs w:val="30"/>
        </w:rPr>
        <w:t>未注册的企业，</w:t>
      </w:r>
      <w:r>
        <w:rPr>
          <w:rFonts w:ascii="Times New Roman" w:hAnsi="Times New Roman"/>
          <w:sz w:val="30"/>
          <w:szCs w:val="30"/>
        </w:rPr>
        <w:t>请点击页面右上侧的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注册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按钮</w:t>
      </w:r>
      <w:r>
        <w:rPr>
          <w:rFonts w:ascii="Times New Roman" w:hAnsi="Times New Roman"/>
          <w:spacing w:val="6"/>
          <w:sz w:val="30"/>
          <w:szCs w:val="30"/>
        </w:rPr>
        <w:t>，注册后需等待审核通过后方可进入企业管理后台（为节省时间，企业可在填报期前事先进行注册，并在注册后致电</w:t>
      </w:r>
      <w:r>
        <w:rPr>
          <w:rFonts w:ascii="Times New Roman" w:hAnsi="Times New Roman"/>
          <w:sz w:val="30"/>
          <w:szCs w:val="30"/>
        </w:rPr>
        <w:t>010 –50868265</w:t>
      </w:r>
      <w:r>
        <w:rPr>
          <w:rFonts w:ascii="Times New Roman" w:hAnsi="Times New Roman"/>
          <w:sz w:val="30"/>
          <w:szCs w:val="30"/>
        </w:rPr>
        <w:t>请求立即审核）。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如企业名称有变更的，请将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企业名称变更核准文件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、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最新的营业执照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、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最新的拍卖经营批准证书</w:t>
      </w:r>
      <w:r>
        <w:rPr>
          <w:rFonts w:ascii="Times New Roman" w:hAnsi="Times New Roman"/>
          <w:sz w:val="30"/>
          <w:szCs w:val="30"/>
        </w:rPr>
        <w:t>” 3</w:t>
      </w:r>
      <w:r>
        <w:rPr>
          <w:rFonts w:ascii="Times New Roman" w:hAnsi="Times New Roman"/>
          <w:sz w:val="30"/>
          <w:szCs w:val="30"/>
        </w:rPr>
        <w:t>个文件拍照，图片发至邮箱</w:t>
      </w:r>
      <w:r>
        <w:rPr>
          <w:rFonts w:ascii="Times New Roman" w:hAnsi="Times New Roman"/>
          <w:sz w:val="30"/>
          <w:szCs w:val="30"/>
        </w:rPr>
        <w:t>zhangjing@caa123.org.cn</w:t>
      </w:r>
      <w:r>
        <w:rPr>
          <w:rFonts w:ascii="Times New Roman" w:hAnsi="Times New Roman"/>
          <w:sz w:val="30"/>
          <w:szCs w:val="30"/>
        </w:rPr>
        <w:t>办理更名。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（三）数据填报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企业进入后台操作页面，点击导航栏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专项统计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栏目下的</w:t>
      </w:r>
      <w:r>
        <w:rPr>
          <w:rFonts w:ascii="Times New Roman" w:hAnsi="Times New Roman"/>
          <w:sz w:val="30"/>
          <w:szCs w:val="30"/>
        </w:rPr>
        <w:t xml:space="preserve"> “</w:t>
      </w:r>
      <w:r>
        <w:rPr>
          <w:rFonts w:ascii="Times New Roman" w:hAnsi="Times New Roman"/>
          <w:sz w:val="30"/>
          <w:szCs w:val="30"/>
        </w:rPr>
        <w:t>文物艺术品专项统计录入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，年度请选择</w:t>
      </w:r>
      <w:r>
        <w:rPr>
          <w:rFonts w:ascii="Times New Roman" w:hAnsi="Times New Roman"/>
          <w:sz w:val="30"/>
          <w:szCs w:val="30"/>
        </w:rPr>
        <w:t>“2017”</w:t>
      </w:r>
      <w:r>
        <w:rPr>
          <w:rFonts w:ascii="Times New Roman" w:hAnsi="Times New Roman"/>
          <w:sz w:val="30"/>
          <w:szCs w:val="30"/>
        </w:rPr>
        <w:t>，然后根据有关要求进行数据填报。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（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）进入</w:t>
      </w:r>
      <w:r>
        <w:rPr>
          <w:rFonts w:ascii="Times New Roman" w:hAnsi="Times New Roman"/>
          <w:sz w:val="30"/>
          <w:szCs w:val="30"/>
        </w:rPr>
        <w:t>“2017</w:t>
      </w:r>
      <w:r>
        <w:rPr>
          <w:rFonts w:ascii="Times New Roman" w:hAnsi="Times New Roman"/>
          <w:sz w:val="30"/>
          <w:szCs w:val="30"/>
        </w:rPr>
        <w:t>年度全国</w:t>
      </w:r>
      <w:r>
        <w:rPr>
          <w:rFonts w:ascii="Times New Roman" w:hAnsi="Times New Roman"/>
          <w:bCs/>
          <w:sz w:val="30"/>
          <w:szCs w:val="30"/>
        </w:rPr>
        <w:t>文物艺术品拍卖专项统计</w:t>
      </w:r>
      <w:r>
        <w:rPr>
          <w:rFonts w:ascii="Times New Roman" w:hAnsi="Times New Roman"/>
          <w:bCs/>
          <w:sz w:val="30"/>
          <w:szCs w:val="30"/>
        </w:rPr>
        <w:t>”</w:t>
      </w:r>
      <w:r>
        <w:rPr>
          <w:rFonts w:ascii="Times New Roman" w:hAnsi="Times New Roman"/>
          <w:bCs/>
          <w:sz w:val="30"/>
          <w:szCs w:val="30"/>
        </w:rPr>
        <w:t>页面，表格项目须填写完整，注意点击保存；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（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）</w:t>
      </w:r>
      <w:r>
        <w:rPr>
          <w:rFonts w:ascii="Times New Roman" w:hAnsi="Times New Roman"/>
          <w:bCs/>
          <w:sz w:val="30"/>
          <w:szCs w:val="30"/>
        </w:rPr>
        <w:t>填报期内（即</w:t>
      </w:r>
      <w:r>
        <w:rPr>
          <w:rFonts w:ascii="Times New Roman" w:hAnsi="Times New Roman"/>
          <w:bCs/>
          <w:sz w:val="30"/>
          <w:szCs w:val="30"/>
        </w:rPr>
        <w:t>5</w:t>
      </w:r>
      <w:r>
        <w:rPr>
          <w:rFonts w:ascii="Times New Roman" w:hAnsi="Times New Roman"/>
          <w:bCs/>
          <w:sz w:val="30"/>
          <w:szCs w:val="30"/>
        </w:rPr>
        <w:t>月</w:t>
      </w:r>
      <w:r>
        <w:rPr>
          <w:rFonts w:ascii="Times New Roman" w:hAnsi="Times New Roman"/>
          <w:bCs/>
          <w:sz w:val="30"/>
          <w:szCs w:val="30"/>
        </w:rPr>
        <w:t>1-15</w:t>
      </w:r>
      <w:r>
        <w:rPr>
          <w:rFonts w:ascii="Times New Roman" w:hAnsi="Times New Roman"/>
          <w:bCs/>
          <w:sz w:val="30"/>
          <w:szCs w:val="30"/>
        </w:rPr>
        <w:t>日），数据可随时修改，填报期截止后，数据将锁定；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（</w:t>
      </w:r>
      <w:r>
        <w:rPr>
          <w:rFonts w:ascii="Times New Roman" w:hAnsi="Times New Roman"/>
          <w:bCs/>
          <w:sz w:val="30"/>
          <w:szCs w:val="30"/>
        </w:rPr>
        <w:t>3</w:t>
      </w:r>
      <w:r>
        <w:rPr>
          <w:rFonts w:ascii="Times New Roman" w:hAnsi="Times New Roman"/>
          <w:bCs/>
          <w:sz w:val="30"/>
          <w:szCs w:val="30"/>
        </w:rPr>
        <w:t>）数据保存完成后，上传相关扫描件及其他资料；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（</w:t>
      </w:r>
      <w:r>
        <w:rPr>
          <w:rFonts w:ascii="Times New Roman" w:hAnsi="Times New Roman"/>
          <w:bCs/>
          <w:sz w:val="30"/>
          <w:szCs w:val="30"/>
        </w:rPr>
        <w:t>4</w:t>
      </w:r>
      <w:r>
        <w:rPr>
          <w:rFonts w:ascii="Times New Roman" w:hAnsi="Times New Roman"/>
          <w:bCs/>
          <w:sz w:val="30"/>
          <w:szCs w:val="30"/>
        </w:rPr>
        <w:t>）点击附表</w:t>
      </w:r>
      <w:r>
        <w:rPr>
          <w:rFonts w:ascii="Times New Roman" w:hAnsi="Times New Roman"/>
          <w:bCs/>
          <w:sz w:val="30"/>
          <w:szCs w:val="30"/>
        </w:rPr>
        <w:t>1</w:t>
      </w:r>
      <w:r>
        <w:rPr>
          <w:rFonts w:ascii="Times New Roman" w:hAnsi="Times New Roman"/>
          <w:bCs/>
          <w:sz w:val="30"/>
          <w:szCs w:val="30"/>
        </w:rPr>
        <w:t>、</w:t>
      </w:r>
      <w:r>
        <w:rPr>
          <w:rFonts w:ascii="Times New Roman" w:hAnsi="Times New Roman"/>
          <w:bCs/>
          <w:sz w:val="30"/>
          <w:szCs w:val="30"/>
        </w:rPr>
        <w:t>2</w:t>
      </w:r>
      <w:r>
        <w:rPr>
          <w:rFonts w:ascii="Times New Roman" w:hAnsi="Times New Roman"/>
          <w:bCs/>
          <w:sz w:val="30"/>
          <w:szCs w:val="30"/>
        </w:rPr>
        <w:t>，完成附表信息填报；（</w:t>
      </w:r>
      <w:r>
        <w:rPr>
          <w:rFonts w:ascii="Times New Roman" w:hAnsi="Times New Roman"/>
          <w:bCs/>
          <w:sz w:val="30"/>
          <w:szCs w:val="30"/>
        </w:rPr>
        <w:t>5</w:t>
      </w:r>
      <w:r>
        <w:rPr>
          <w:rFonts w:ascii="Times New Roman" w:hAnsi="Times New Roman"/>
          <w:bCs/>
          <w:sz w:val="30"/>
          <w:szCs w:val="30"/>
        </w:rPr>
        <w:t>）统计过程中，中拍协将指派专员对填报数据进行审核，有疑问的将向相应企业进行核实。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（四）联系方式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填报过程中如有疑问，请联系：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（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）系统技术咨询：张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菁</w:t>
      </w:r>
      <w:r>
        <w:rPr>
          <w:rFonts w:ascii="Times New Roman" w:hAnsi="Times New Roman" w:hint="eastAsia"/>
          <w:sz w:val="30"/>
          <w:szCs w:val="30"/>
        </w:rPr>
        <w:t xml:space="preserve">　</w:t>
      </w:r>
      <w:r>
        <w:rPr>
          <w:rFonts w:ascii="Times New Roman" w:hAnsi="Times New Roman"/>
          <w:sz w:val="30"/>
          <w:szCs w:val="30"/>
        </w:rPr>
        <w:t>010</w:t>
      </w:r>
      <w:r>
        <w:rPr>
          <w:rFonts w:ascii="Times New Roman" w:hAnsi="Times New Roman" w:hint="eastAsia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50868265</w:t>
      </w:r>
    </w:p>
    <w:p w:rsidR="007006FF" w:rsidRDefault="007006FF" w:rsidP="007006FF">
      <w:pPr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（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）填报内容咨询：庞丽方</w:t>
      </w:r>
      <w:r>
        <w:rPr>
          <w:rFonts w:ascii="Times New Roman" w:hAnsi="Times New Roman" w:hint="eastAsia"/>
          <w:sz w:val="30"/>
          <w:szCs w:val="30"/>
        </w:rPr>
        <w:t xml:space="preserve">　</w:t>
      </w:r>
      <w:r>
        <w:rPr>
          <w:rFonts w:ascii="Times New Roman" w:hAnsi="Times New Roman"/>
          <w:sz w:val="30"/>
          <w:szCs w:val="30"/>
        </w:rPr>
        <w:t>010–64931499–8010/8009</w:t>
      </w:r>
    </w:p>
    <w:p w:rsidR="00601840" w:rsidRPr="007006FF" w:rsidRDefault="00601840"/>
    <w:sectPr w:rsidR="00601840" w:rsidRPr="007006FF" w:rsidSect="0060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6FF"/>
    <w:rsid w:val="00496189"/>
    <w:rsid w:val="00601840"/>
    <w:rsid w:val="007006FF"/>
    <w:rsid w:val="00BF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FF"/>
    <w:pPr>
      <w:widowControl w:val="0"/>
      <w:jc w:val="both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006FF"/>
    <w:pPr>
      <w:ind w:firstLineChars="200" w:firstLine="420"/>
    </w:pPr>
    <w:rPr>
      <w:rFonts w:ascii="Calibri" w:eastAsia="宋体" w:hAnsi="Calibri"/>
      <w:color w:val="auto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zhangjing</cp:lastModifiedBy>
  <cp:revision>1</cp:revision>
  <dcterms:created xsi:type="dcterms:W3CDTF">2018-04-26T07:14:00Z</dcterms:created>
  <dcterms:modified xsi:type="dcterms:W3CDTF">2018-04-26T07:18:00Z</dcterms:modified>
</cp:coreProperties>
</file>