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5C" w:rsidRPr="001E7144" w:rsidRDefault="001E7144" w:rsidP="001E7144">
      <w:pPr>
        <w:spacing w:line="360" w:lineRule="auto"/>
        <w:jc w:val="left"/>
        <w:rPr>
          <w:rFonts w:ascii="宋体" w:hAnsi="宋体"/>
          <w:b/>
          <w:sz w:val="28"/>
          <w:szCs w:val="28"/>
        </w:rPr>
      </w:pPr>
      <w:r w:rsidRPr="001E7144">
        <w:rPr>
          <w:rFonts w:ascii="宋体" w:hAnsi="宋体"/>
          <w:b/>
          <w:sz w:val="28"/>
          <w:szCs w:val="28"/>
        </w:rPr>
        <w:t>附件</w:t>
      </w:r>
      <w:r w:rsidRPr="001E7144">
        <w:rPr>
          <w:rFonts w:ascii="宋体" w:hAnsi="宋体" w:hint="eastAsia"/>
          <w:b/>
          <w:sz w:val="28"/>
          <w:szCs w:val="28"/>
        </w:rPr>
        <w:t>2：</w:t>
      </w:r>
    </w:p>
    <w:p w:rsidR="00BA779D" w:rsidRPr="00822D5C" w:rsidRDefault="00C118A0" w:rsidP="00822D5C">
      <w:pPr>
        <w:spacing w:line="360" w:lineRule="auto"/>
        <w:jc w:val="center"/>
        <w:rPr>
          <w:rFonts w:ascii="宋体" w:hAnsi="宋体"/>
          <w:b/>
          <w:sz w:val="44"/>
          <w:szCs w:val="44"/>
        </w:rPr>
      </w:pPr>
      <w:r w:rsidRPr="00822D5C">
        <w:rPr>
          <w:rFonts w:ascii="宋体" w:hAnsi="宋体" w:hint="eastAsia"/>
          <w:b/>
          <w:sz w:val="44"/>
          <w:szCs w:val="44"/>
        </w:rPr>
        <w:t>各</w:t>
      </w:r>
      <w:proofErr w:type="gramStart"/>
      <w:r w:rsidRPr="00822D5C">
        <w:rPr>
          <w:rFonts w:ascii="宋体" w:hAnsi="宋体" w:hint="eastAsia"/>
          <w:b/>
          <w:sz w:val="44"/>
          <w:szCs w:val="44"/>
        </w:rPr>
        <w:t>类</w:t>
      </w:r>
      <w:r w:rsidR="00822D5C" w:rsidRPr="00822D5C">
        <w:rPr>
          <w:rFonts w:ascii="宋体" w:hAnsi="宋体" w:hint="eastAsia"/>
          <w:b/>
          <w:sz w:val="44"/>
          <w:szCs w:val="44"/>
        </w:rPr>
        <w:t>样题</w:t>
      </w:r>
      <w:proofErr w:type="gramEnd"/>
    </w:p>
    <w:p w:rsidR="006860D3" w:rsidRDefault="006860D3" w:rsidP="006860D3">
      <w:pPr>
        <w:spacing w:line="360" w:lineRule="auto"/>
        <w:rPr>
          <w:rFonts w:ascii="宋体" w:hAnsi="宋体" w:cs="宋体"/>
          <w:color w:val="000000"/>
          <w:szCs w:val="21"/>
        </w:rPr>
      </w:pPr>
    </w:p>
    <w:p w:rsidR="006860D3" w:rsidRPr="006860D3" w:rsidRDefault="006860D3" w:rsidP="006860D3">
      <w:pPr>
        <w:spacing w:line="360" w:lineRule="auto"/>
        <w:jc w:val="left"/>
        <w:rPr>
          <w:rFonts w:ascii="宋体" w:hAnsi="宋体" w:cs="宋体"/>
          <w:b/>
          <w:color w:val="000000"/>
          <w:sz w:val="28"/>
          <w:szCs w:val="28"/>
        </w:rPr>
      </w:pPr>
      <w:r>
        <w:rPr>
          <w:rFonts w:ascii="宋体" w:hAnsi="宋体" w:cs="宋体" w:hint="eastAsia"/>
          <w:b/>
          <w:color w:val="000000"/>
          <w:sz w:val="28"/>
          <w:szCs w:val="28"/>
        </w:rPr>
        <w:t>一、</w:t>
      </w:r>
      <w:r w:rsidR="00A66AD2" w:rsidRPr="00A66AD2">
        <w:rPr>
          <w:rFonts w:ascii="宋体" w:hAnsi="宋体" w:cs="宋体" w:hint="eastAsia"/>
          <w:b/>
          <w:color w:val="000000"/>
          <w:sz w:val="28"/>
          <w:szCs w:val="28"/>
        </w:rPr>
        <w:t>单项选择题</w:t>
      </w:r>
    </w:p>
    <w:p w:rsidR="006860D3" w:rsidRPr="00822D5C" w:rsidRDefault="006860D3" w:rsidP="00822D5C">
      <w:pPr>
        <w:spacing w:line="360" w:lineRule="auto"/>
        <w:ind w:firstLineChars="100" w:firstLine="280"/>
        <w:rPr>
          <w:rFonts w:ascii="仿宋" w:eastAsia="仿宋" w:hAnsi="仿宋"/>
          <w:color w:val="000000"/>
          <w:sz w:val="28"/>
          <w:szCs w:val="28"/>
        </w:rPr>
      </w:pPr>
      <w:r w:rsidRPr="00822D5C">
        <w:rPr>
          <w:rFonts w:ascii="仿宋" w:eastAsia="仿宋" w:hAnsi="仿宋" w:cs="宋体" w:hint="eastAsia"/>
          <w:color w:val="000000"/>
          <w:sz w:val="28"/>
          <w:szCs w:val="28"/>
        </w:rPr>
        <w:t>破产的原则是</w:t>
      </w:r>
      <w:r w:rsidRPr="00822D5C">
        <w:rPr>
          <w:rFonts w:ascii="仿宋" w:eastAsia="仿宋" w:hAnsi="仿宋" w:hint="eastAsia"/>
          <w:sz w:val="28"/>
          <w:szCs w:val="28"/>
        </w:rPr>
        <w:t>(      )</w:t>
      </w:r>
      <w:r w:rsidRPr="00822D5C">
        <w:rPr>
          <w:rFonts w:ascii="仿宋" w:eastAsia="仿宋" w:hAnsi="仿宋" w:cs="宋体" w:hint="eastAsia"/>
          <w:color w:val="000000"/>
          <w:sz w:val="28"/>
          <w:szCs w:val="28"/>
        </w:rPr>
        <w:t>公平受偿。</w:t>
      </w:r>
    </w:p>
    <w:p w:rsidR="006860D3" w:rsidRPr="00822D5C" w:rsidRDefault="006860D3" w:rsidP="00822D5C">
      <w:pPr>
        <w:spacing w:line="360" w:lineRule="auto"/>
        <w:ind w:firstLineChars="100" w:firstLine="280"/>
        <w:rPr>
          <w:rFonts w:ascii="仿宋" w:eastAsia="仿宋" w:hAnsi="仿宋"/>
          <w:sz w:val="28"/>
          <w:szCs w:val="28"/>
        </w:rPr>
      </w:pPr>
      <w:r w:rsidRPr="00822D5C">
        <w:rPr>
          <w:rFonts w:ascii="仿宋" w:eastAsia="仿宋" w:hAnsi="仿宋" w:cs="宋体"/>
          <w:color w:val="000000"/>
          <w:sz w:val="28"/>
          <w:szCs w:val="28"/>
        </w:rPr>
        <w:t xml:space="preserve">A </w:t>
      </w:r>
      <w:r w:rsidRPr="00822D5C">
        <w:rPr>
          <w:rFonts w:ascii="仿宋" w:eastAsia="仿宋" w:hAnsi="仿宋" w:cs="宋体" w:hint="eastAsia"/>
          <w:color w:val="000000"/>
          <w:sz w:val="28"/>
          <w:szCs w:val="28"/>
        </w:rPr>
        <w:t>债权人</w:t>
      </w:r>
      <w:r w:rsidRPr="00822D5C">
        <w:rPr>
          <w:rFonts w:ascii="仿宋" w:eastAsia="仿宋" w:hAnsi="仿宋" w:cs="宋体"/>
          <w:color w:val="000000"/>
          <w:sz w:val="28"/>
          <w:szCs w:val="28"/>
        </w:rPr>
        <w:t xml:space="preserve">        B </w:t>
      </w:r>
      <w:r w:rsidRPr="00822D5C">
        <w:rPr>
          <w:rFonts w:ascii="仿宋" w:eastAsia="仿宋" w:hAnsi="仿宋" w:cs="宋体" w:hint="eastAsia"/>
          <w:color w:val="000000"/>
          <w:sz w:val="28"/>
          <w:szCs w:val="28"/>
        </w:rPr>
        <w:t>债务人</w:t>
      </w:r>
      <w:r w:rsidRPr="00822D5C">
        <w:rPr>
          <w:rFonts w:ascii="仿宋" w:eastAsia="仿宋" w:hAnsi="仿宋" w:cs="宋体"/>
          <w:color w:val="000000"/>
          <w:sz w:val="28"/>
          <w:szCs w:val="28"/>
        </w:rPr>
        <w:t xml:space="preserve">    </w:t>
      </w:r>
      <w:r w:rsidRPr="00822D5C">
        <w:rPr>
          <w:rFonts w:ascii="仿宋" w:eastAsia="仿宋" w:hAnsi="仿宋" w:cs="宋体" w:hint="eastAsia"/>
          <w:color w:val="000000"/>
          <w:sz w:val="28"/>
          <w:szCs w:val="28"/>
        </w:rPr>
        <w:t xml:space="preserve">  </w:t>
      </w:r>
      <w:r w:rsidRPr="00822D5C">
        <w:rPr>
          <w:rFonts w:ascii="仿宋" w:eastAsia="仿宋" w:hAnsi="仿宋" w:cs="宋体"/>
          <w:color w:val="000000"/>
          <w:sz w:val="28"/>
          <w:szCs w:val="28"/>
        </w:rPr>
        <w:t xml:space="preserve">C </w:t>
      </w:r>
      <w:r w:rsidRPr="00822D5C">
        <w:rPr>
          <w:rFonts w:ascii="仿宋" w:eastAsia="仿宋" w:hAnsi="仿宋" w:cs="宋体" w:hint="eastAsia"/>
          <w:color w:val="000000"/>
          <w:sz w:val="28"/>
          <w:szCs w:val="28"/>
        </w:rPr>
        <w:t>债权人与债务人</w:t>
      </w:r>
      <w:r w:rsidRPr="00822D5C">
        <w:rPr>
          <w:rFonts w:ascii="仿宋" w:eastAsia="仿宋" w:hAnsi="仿宋" w:cs="宋体"/>
          <w:color w:val="000000"/>
          <w:sz w:val="28"/>
          <w:szCs w:val="28"/>
        </w:rPr>
        <w:t xml:space="preserve">   </w:t>
      </w:r>
      <w:r w:rsidRPr="00822D5C">
        <w:rPr>
          <w:rFonts w:ascii="仿宋" w:eastAsia="仿宋" w:hAnsi="仿宋" w:cs="宋体" w:hint="eastAsia"/>
          <w:color w:val="000000"/>
          <w:sz w:val="28"/>
          <w:szCs w:val="28"/>
        </w:rPr>
        <w:t>D 担保人</w:t>
      </w:r>
    </w:p>
    <w:p w:rsidR="00FD0B22" w:rsidRPr="00822D5C" w:rsidRDefault="006860D3" w:rsidP="00822D5C">
      <w:pPr>
        <w:spacing w:line="360" w:lineRule="auto"/>
        <w:ind w:firstLineChars="100" w:firstLine="280"/>
        <w:rPr>
          <w:rFonts w:ascii="仿宋" w:eastAsia="仿宋" w:hAnsi="仿宋"/>
          <w:sz w:val="28"/>
          <w:szCs w:val="28"/>
        </w:rPr>
      </w:pPr>
      <w:r w:rsidRPr="00822D5C">
        <w:rPr>
          <w:rFonts w:ascii="仿宋" w:eastAsia="仿宋" w:hAnsi="仿宋" w:hint="eastAsia"/>
          <w:sz w:val="28"/>
          <w:szCs w:val="28"/>
        </w:rPr>
        <w:t xml:space="preserve">答：A  </w:t>
      </w:r>
    </w:p>
    <w:p w:rsidR="00822D5C" w:rsidRDefault="00822D5C" w:rsidP="00534825">
      <w:pPr>
        <w:pStyle w:val="a4"/>
        <w:snapToGrid w:val="0"/>
        <w:spacing w:line="360" w:lineRule="auto"/>
        <w:rPr>
          <w:rFonts w:asciiTheme="minorEastAsia" w:eastAsiaTheme="minorEastAsia" w:hAnsiTheme="minorEastAsia"/>
          <w:sz w:val="24"/>
          <w:szCs w:val="24"/>
        </w:rPr>
      </w:pPr>
    </w:p>
    <w:p w:rsidR="00A66AD2" w:rsidRPr="00A66AD2" w:rsidRDefault="00A66AD2" w:rsidP="00534825">
      <w:pPr>
        <w:pStyle w:val="a4"/>
        <w:snapToGrid w:val="0"/>
        <w:spacing w:line="360" w:lineRule="auto"/>
        <w:rPr>
          <w:rFonts w:hAnsi="宋体" w:cs="宋体"/>
          <w:b/>
          <w:color w:val="000000"/>
          <w:sz w:val="28"/>
          <w:szCs w:val="28"/>
        </w:rPr>
      </w:pPr>
      <w:r w:rsidRPr="00A66AD2">
        <w:rPr>
          <w:rFonts w:hAnsi="宋体" w:cs="宋体" w:hint="eastAsia"/>
          <w:b/>
          <w:color w:val="000000"/>
          <w:sz w:val="28"/>
          <w:szCs w:val="28"/>
        </w:rPr>
        <w:t>二、多项选择题</w:t>
      </w:r>
    </w:p>
    <w:p w:rsidR="006860D3" w:rsidRPr="00822D5C" w:rsidRDefault="006860D3" w:rsidP="00822D5C">
      <w:pPr>
        <w:pStyle w:val="a4"/>
        <w:snapToGrid w:val="0"/>
        <w:spacing w:line="360" w:lineRule="auto"/>
        <w:ind w:firstLineChars="100" w:firstLine="280"/>
        <w:rPr>
          <w:rFonts w:ascii="仿宋" w:eastAsia="仿宋" w:hAnsi="仿宋" w:cs="宋体"/>
          <w:color w:val="000000"/>
          <w:sz w:val="28"/>
          <w:szCs w:val="28"/>
        </w:rPr>
      </w:pPr>
      <w:r w:rsidRPr="00822D5C">
        <w:rPr>
          <w:rFonts w:ascii="仿宋" w:eastAsia="仿宋" w:hAnsi="仿宋" w:cs="宋体" w:hint="eastAsia"/>
          <w:color w:val="000000"/>
          <w:sz w:val="28"/>
          <w:szCs w:val="28"/>
        </w:rPr>
        <w:t>国有建设用地使用权包括（</w:t>
      </w:r>
      <w:r w:rsidRPr="00822D5C">
        <w:rPr>
          <w:rFonts w:ascii="仿宋" w:eastAsia="仿宋" w:hAnsi="仿宋" w:cs="宋体"/>
          <w:color w:val="000000"/>
          <w:sz w:val="28"/>
          <w:szCs w:val="28"/>
        </w:rPr>
        <w:t xml:space="preserve">        </w:t>
      </w:r>
      <w:r w:rsidRPr="00822D5C">
        <w:rPr>
          <w:rFonts w:ascii="仿宋" w:eastAsia="仿宋" w:hAnsi="仿宋" w:cs="宋体" w:hint="eastAsia"/>
          <w:color w:val="000000"/>
          <w:sz w:val="28"/>
          <w:szCs w:val="28"/>
        </w:rPr>
        <w:t>）。</w:t>
      </w:r>
    </w:p>
    <w:p w:rsidR="006860D3" w:rsidRPr="00822D5C" w:rsidRDefault="006860D3" w:rsidP="00822D5C">
      <w:pPr>
        <w:pStyle w:val="a4"/>
        <w:snapToGrid w:val="0"/>
        <w:spacing w:line="360" w:lineRule="auto"/>
        <w:ind w:firstLineChars="100" w:firstLine="280"/>
        <w:rPr>
          <w:rFonts w:ascii="仿宋" w:eastAsia="仿宋" w:hAnsi="仿宋" w:cs="宋体"/>
          <w:color w:val="000000"/>
          <w:sz w:val="28"/>
          <w:szCs w:val="28"/>
        </w:rPr>
      </w:pPr>
      <w:r w:rsidRPr="00822D5C">
        <w:rPr>
          <w:rFonts w:ascii="仿宋" w:eastAsia="仿宋" w:hAnsi="仿宋" w:cs="宋体"/>
          <w:color w:val="000000"/>
          <w:sz w:val="28"/>
          <w:szCs w:val="28"/>
        </w:rPr>
        <w:t xml:space="preserve">A </w:t>
      </w:r>
      <w:r w:rsidRPr="00822D5C">
        <w:rPr>
          <w:rFonts w:ascii="仿宋" w:eastAsia="仿宋" w:hAnsi="仿宋" w:cs="宋体" w:hint="eastAsia"/>
          <w:color w:val="000000"/>
          <w:sz w:val="28"/>
          <w:szCs w:val="28"/>
        </w:rPr>
        <w:t>划拨土地使用权</w:t>
      </w:r>
      <w:r w:rsidRPr="00822D5C">
        <w:rPr>
          <w:rFonts w:ascii="仿宋" w:eastAsia="仿宋" w:hAnsi="仿宋" w:cs="宋体"/>
          <w:color w:val="000000"/>
          <w:sz w:val="28"/>
          <w:szCs w:val="28"/>
        </w:rPr>
        <w:t xml:space="preserve"> </w:t>
      </w:r>
      <w:r w:rsidRPr="00822D5C">
        <w:rPr>
          <w:rFonts w:ascii="仿宋" w:eastAsia="仿宋" w:hAnsi="仿宋" w:cs="宋体" w:hint="eastAsia"/>
          <w:color w:val="000000"/>
          <w:sz w:val="28"/>
          <w:szCs w:val="28"/>
        </w:rPr>
        <w:t xml:space="preserve">           </w:t>
      </w:r>
      <w:r w:rsidRPr="00822D5C">
        <w:rPr>
          <w:rFonts w:ascii="仿宋" w:eastAsia="仿宋" w:hAnsi="仿宋" w:cs="宋体"/>
          <w:color w:val="000000"/>
          <w:sz w:val="28"/>
          <w:szCs w:val="28"/>
        </w:rPr>
        <w:t xml:space="preserve">B </w:t>
      </w:r>
      <w:r w:rsidRPr="00822D5C">
        <w:rPr>
          <w:rFonts w:ascii="仿宋" w:eastAsia="仿宋" w:hAnsi="仿宋" w:cs="宋体" w:hint="eastAsia"/>
          <w:color w:val="000000"/>
          <w:sz w:val="28"/>
          <w:szCs w:val="28"/>
        </w:rPr>
        <w:t>出让土地使用权</w:t>
      </w:r>
    </w:p>
    <w:p w:rsidR="006860D3" w:rsidRPr="00822D5C" w:rsidRDefault="006860D3" w:rsidP="00822D5C">
      <w:pPr>
        <w:pStyle w:val="a4"/>
        <w:snapToGrid w:val="0"/>
        <w:spacing w:line="360" w:lineRule="auto"/>
        <w:ind w:firstLineChars="100" w:firstLine="280"/>
        <w:rPr>
          <w:rFonts w:ascii="仿宋" w:eastAsia="仿宋" w:hAnsi="仿宋" w:cs="宋体"/>
          <w:color w:val="000000"/>
          <w:sz w:val="28"/>
          <w:szCs w:val="28"/>
        </w:rPr>
      </w:pPr>
      <w:r w:rsidRPr="00822D5C">
        <w:rPr>
          <w:rFonts w:ascii="仿宋" w:eastAsia="仿宋" w:hAnsi="仿宋" w:cs="宋体"/>
          <w:color w:val="000000"/>
          <w:sz w:val="28"/>
          <w:szCs w:val="28"/>
        </w:rPr>
        <w:t xml:space="preserve">C </w:t>
      </w:r>
      <w:r w:rsidRPr="00822D5C">
        <w:rPr>
          <w:rFonts w:ascii="仿宋" w:eastAsia="仿宋" w:hAnsi="仿宋" w:cs="宋体" w:hint="eastAsia"/>
          <w:color w:val="000000"/>
          <w:sz w:val="28"/>
          <w:szCs w:val="28"/>
        </w:rPr>
        <w:t>承租土地使用权</w:t>
      </w:r>
      <w:r w:rsidRPr="00822D5C">
        <w:rPr>
          <w:rFonts w:ascii="仿宋" w:eastAsia="仿宋" w:hAnsi="仿宋" w:cs="宋体"/>
          <w:color w:val="000000"/>
          <w:sz w:val="28"/>
          <w:szCs w:val="28"/>
        </w:rPr>
        <w:t xml:space="preserve"> </w:t>
      </w:r>
      <w:r w:rsidRPr="00822D5C">
        <w:rPr>
          <w:rFonts w:ascii="仿宋" w:eastAsia="仿宋" w:hAnsi="仿宋" w:cs="宋体" w:hint="eastAsia"/>
          <w:color w:val="000000"/>
          <w:sz w:val="28"/>
          <w:szCs w:val="28"/>
        </w:rPr>
        <w:t xml:space="preserve">           </w:t>
      </w:r>
      <w:r w:rsidRPr="00822D5C">
        <w:rPr>
          <w:rFonts w:ascii="仿宋" w:eastAsia="仿宋" w:hAnsi="仿宋" w:cs="宋体"/>
          <w:color w:val="000000"/>
          <w:sz w:val="28"/>
          <w:szCs w:val="28"/>
        </w:rPr>
        <w:t xml:space="preserve">D </w:t>
      </w:r>
      <w:r w:rsidRPr="00822D5C">
        <w:rPr>
          <w:rFonts w:ascii="仿宋" w:eastAsia="仿宋" w:hAnsi="仿宋" w:cs="宋体" w:hint="eastAsia"/>
          <w:color w:val="000000"/>
          <w:sz w:val="28"/>
          <w:szCs w:val="28"/>
        </w:rPr>
        <w:t>作价出资（入股）土地使用权</w:t>
      </w:r>
    </w:p>
    <w:p w:rsidR="006860D3" w:rsidRPr="00822D5C" w:rsidRDefault="006860D3" w:rsidP="00822D5C">
      <w:pPr>
        <w:spacing w:line="360" w:lineRule="auto"/>
        <w:ind w:firstLineChars="100" w:firstLine="280"/>
        <w:rPr>
          <w:rFonts w:ascii="仿宋" w:eastAsia="仿宋" w:hAnsi="仿宋" w:cs="宋体"/>
          <w:color w:val="000000"/>
          <w:sz w:val="28"/>
          <w:szCs w:val="28"/>
        </w:rPr>
      </w:pPr>
      <w:r w:rsidRPr="00822D5C">
        <w:rPr>
          <w:rFonts w:ascii="仿宋" w:eastAsia="仿宋" w:hAnsi="仿宋" w:cs="宋体" w:hint="eastAsia"/>
          <w:color w:val="000000"/>
          <w:sz w:val="28"/>
          <w:szCs w:val="28"/>
        </w:rPr>
        <w:t xml:space="preserve">答：ABCD  </w:t>
      </w:r>
    </w:p>
    <w:p w:rsidR="00534825" w:rsidRDefault="00534825" w:rsidP="00534825">
      <w:pPr>
        <w:spacing w:line="360" w:lineRule="auto"/>
        <w:rPr>
          <w:rFonts w:asciiTheme="minorEastAsia" w:eastAsiaTheme="minorEastAsia" w:hAnsiTheme="minorEastAsia"/>
          <w:b/>
          <w:sz w:val="24"/>
          <w:szCs w:val="24"/>
        </w:rPr>
      </w:pPr>
    </w:p>
    <w:p w:rsidR="006860D3" w:rsidRPr="00822D5C" w:rsidRDefault="00822D5C" w:rsidP="00822D5C">
      <w:pPr>
        <w:pStyle w:val="a4"/>
        <w:snapToGrid w:val="0"/>
        <w:spacing w:line="360" w:lineRule="auto"/>
        <w:rPr>
          <w:rFonts w:hAnsi="宋体" w:cs="宋体"/>
          <w:b/>
          <w:color w:val="000000"/>
          <w:sz w:val="28"/>
          <w:szCs w:val="28"/>
        </w:rPr>
      </w:pPr>
      <w:r w:rsidRPr="00822D5C">
        <w:rPr>
          <w:rFonts w:hAnsi="宋体" w:cs="宋体" w:hint="eastAsia"/>
          <w:b/>
          <w:color w:val="000000"/>
          <w:sz w:val="28"/>
          <w:szCs w:val="28"/>
        </w:rPr>
        <w:t>三</w:t>
      </w:r>
      <w:r w:rsidR="006860D3" w:rsidRPr="00822D5C">
        <w:rPr>
          <w:rFonts w:hAnsi="宋体" w:cs="宋体" w:hint="eastAsia"/>
          <w:b/>
          <w:color w:val="000000"/>
          <w:sz w:val="28"/>
          <w:szCs w:val="28"/>
        </w:rPr>
        <w:t>、</w:t>
      </w:r>
      <w:r w:rsidRPr="00822D5C">
        <w:rPr>
          <w:rFonts w:hAnsi="宋体" w:cs="宋体" w:hint="eastAsia"/>
          <w:b/>
          <w:color w:val="000000"/>
          <w:sz w:val="28"/>
          <w:szCs w:val="28"/>
        </w:rPr>
        <w:t>综合能力题</w:t>
      </w:r>
    </w:p>
    <w:p w:rsidR="006860D3" w:rsidRPr="00822D5C" w:rsidRDefault="006860D3" w:rsidP="00822D5C">
      <w:pPr>
        <w:spacing w:line="360" w:lineRule="auto"/>
        <w:ind w:firstLineChars="200" w:firstLine="562"/>
        <w:rPr>
          <w:rFonts w:ascii="仿宋" w:eastAsia="仿宋" w:hAnsi="仿宋" w:cs="宋体"/>
          <w:color w:val="000000"/>
          <w:sz w:val="28"/>
          <w:szCs w:val="28"/>
        </w:rPr>
      </w:pPr>
      <w:r w:rsidRPr="00822D5C">
        <w:rPr>
          <w:rFonts w:ascii="仿宋" w:eastAsia="仿宋" w:hAnsi="仿宋" w:cs="宋体" w:hint="eastAsia"/>
          <w:b/>
          <w:color w:val="000000"/>
          <w:sz w:val="28"/>
          <w:szCs w:val="28"/>
        </w:rPr>
        <w:t>材料：</w:t>
      </w:r>
      <w:r w:rsidRPr="00822D5C">
        <w:rPr>
          <w:rFonts w:ascii="仿宋" w:eastAsia="仿宋" w:hAnsi="仿宋" w:cs="宋体" w:hint="eastAsia"/>
          <w:color w:val="000000"/>
          <w:sz w:val="28"/>
          <w:szCs w:val="28"/>
        </w:rPr>
        <w:t>某拍卖公司接受银行的别墅抵押物拍卖。举行拍卖会时，到会的竞买人每人领取了一份拍卖须知和特别告知书。特别告知书提示：（1）全部不动产可办理银行抵押贷款；（2）所有不动产标的</w:t>
      </w:r>
      <w:proofErr w:type="gramStart"/>
      <w:r w:rsidRPr="00822D5C">
        <w:rPr>
          <w:rFonts w:ascii="仿宋" w:eastAsia="仿宋" w:hAnsi="仿宋" w:cs="宋体" w:hint="eastAsia"/>
          <w:color w:val="000000"/>
          <w:sz w:val="28"/>
          <w:szCs w:val="28"/>
        </w:rPr>
        <w:t>的</w:t>
      </w:r>
      <w:proofErr w:type="gramEnd"/>
      <w:r w:rsidRPr="00822D5C">
        <w:rPr>
          <w:rFonts w:ascii="仿宋" w:eastAsia="仿宋" w:hAnsi="仿宋" w:cs="宋体" w:hint="eastAsia"/>
          <w:color w:val="000000"/>
          <w:sz w:val="28"/>
          <w:szCs w:val="28"/>
        </w:rPr>
        <w:t>面积以办理房地产权证时的丈量面积为准。竞买人王某以拍卖底价成交并签订了成交确认书，拍卖后拍卖公司协助买受人拿到了房地产权证。但买受人因面积问题要求拍卖公司退还多支付的40多万元价款。经到国土部门核实，该别墅的建筑面积为</w:t>
      </w:r>
      <w:smartTag w:uri="urn:schemas-microsoft-com:office:smarttags" w:element="chmetcnv">
        <w:smartTagPr>
          <w:attr w:name="UnitName" w:val="平方米"/>
          <w:attr w:name="SourceValue" w:val="181"/>
          <w:attr w:name="HasSpace" w:val="False"/>
          <w:attr w:name="Negative" w:val="False"/>
          <w:attr w:name="NumberType" w:val="1"/>
          <w:attr w:name="TCSC" w:val="0"/>
        </w:smartTagPr>
        <w:r w:rsidRPr="00822D5C">
          <w:rPr>
            <w:rFonts w:ascii="仿宋" w:eastAsia="仿宋" w:hAnsi="仿宋" w:cs="宋体" w:hint="eastAsia"/>
            <w:color w:val="000000"/>
            <w:sz w:val="28"/>
            <w:szCs w:val="28"/>
          </w:rPr>
          <w:t>181平方米</w:t>
        </w:r>
      </w:smartTag>
      <w:r w:rsidRPr="00822D5C">
        <w:rPr>
          <w:rFonts w:ascii="仿宋" w:eastAsia="仿宋" w:hAnsi="仿宋" w:cs="宋体" w:hint="eastAsia"/>
          <w:color w:val="000000"/>
          <w:sz w:val="28"/>
          <w:szCs w:val="28"/>
        </w:rPr>
        <w:t>，与拍卖委托人提供的资料中注明的</w:t>
      </w:r>
      <w:smartTag w:uri="urn:schemas-microsoft-com:office:smarttags" w:element="chmetcnv">
        <w:smartTagPr>
          <w:attr w:name="UnitName" w:val="平方米"/>
          <w:attr w:name="SourceValue" w:val="198"/>
          <w:attr w:name="HasSpace" w:val="False"/>
          <w:attr w:name="Negative" w:val="False"/>
          <w:attr w:name="NumberType" w:val="1"/>
          <w:attr w:name="TCSC" w:val="0"/>
        </w:smartTagPr>
        <w:r w:rsidRPr="00822D5C">
          <w:rPr>
            <w:rFonts w:ascii="仿宋" w:eastAsia="仿宋" w:hAnsi="仿宋" w:cs="宋体" w:hint="eastAsia"/>
            <w:color w:val="000000"/>
            <w:sz w:val="28"/>
            <w:szCs w:val="28"/>
          </w:rPr>
          <w:t>198平方米</w:t>
        </w:r>
      </w:smartTag>
      <w:r w:rsidRPr="00822D5C">
        <w:rPr>
          <w:rFonts w:ascii="仿宋" w:eastAsia="仿宋" w:hAnsi="仿宋" w:cs="宋体" w:hint="eastAsia"/>
          <w:color w:val="000000"/>
          <w:sz w:val="28"/>
          <w:szCs w:val="28"/>
        </w:rPr>
        <w:t>相差</w:t>
      </w:r>
      <w:smartTag w:uri="urn:schemas-microsoft-com:office:smarttags" w:element="chmetcnv">
        <w:smartTagPr>
          <w:attr w:name="UnitName" w:val="平方米"/>
          <w:attr w:name="SourceValue" w:val="17"/>
          <w:attr w:name="HasSpace" w:val="False"/>
          <w:attr w:name="Negative" w:val="False"/>
          <w:attr w:name="NumberType" w:val="1"/>
          <w:attr w:name="TCSC" w:val="0"/>
        </w:smartTagPr>
        <w:r w:rsidRPr="00822D5C">
          <w:rPr>
            <w:rFonts w:ascii="仿宋" w:eastAsia="仿宋" w:hAnsi="仿宋" w:cs="宋体" w:hint="eastAsia"/>
            <w:color w:val="000000"/>
            <w:sz w:val="28"/>
            <w:szCs w:val="28"/>
          </w:rPr>
          <w:t>17平方米</w:t>
        </w:r>
      </w:smartTag>
      <w:r w:rsidRPr="00822D5C">
        <w:rPr>
          <w:rFonts w:ascii="仿宋" w:eastAsia="仿宋" w:hAnsi="仿宋" w:cs="宋体" w:hint="eastAsia"/>
          <w:color w:val="000000"/>
          <w:sz w:val="28"/>
          <w:szCs w:val="28"/>
        </w:rPr>
        <w:t>。</w:t>
      </w:r>
    </w:p>
    <w:p w:rsidR="006860D3" w:rsidRPr="00822D5C" w:rsidRDefault="006860D3" w:rsidP="00822D5C">
      <w:pPr>
        <w:spacing w:line="360" w:lineRule="auto"/>
        <w:ind w:firstLineChars="200" w:firstLine="562"/>
        <w:rPr>
          <w:rFonts w:ascii="仿宋" w:eastAsia="仿宋" w:hAnsi="仿宋" w:cs="宋体"/>
          <w:color w:val="000000"/>
          <w:sz w:val="28"/>
          <w:szCs w:val="28"/>
        </w:rPr>
      </w:pPr>
      <w:r w:rsidRPr="00822D5C">
        <w:rPr>
          <w:rFonts w:ascii="仿宋" w:eastAsia="仿宋" w:hAnsi="仿宋" w:cs="宋体" w:hint="eastAsia"/>
          <w:b/>
          <w:color w:val="000000"/>
          <w:sz w:val="28"/>
          <w:szCs w:val="28"/>
        </w:rPr>
        <w:lastRenderedPageBreak/>
        <w:t>问题：</w:t>
      </w:r>
      <w:r w:rsidRPr="00822D5C">
        <w:rPr>
          <w:rFonts w:ascii="仿宋" w:eastAsia="仿宋" w:hAnsi="仿宋" w:cs="宋体" w:hint="eastAsia"/>
          <w:color w:val="000000"/>
          <w:sz w:val="28"/>
          <w:szCs w:val="28"/>
        </w:rPr>
        <w:t xml:space="preserve">房地产拍卖的基本程序是什么？拍卖公司在该拍卖业务中有什么错误？ </w:t>
      </w:r>
    </w:p>
    <w:p w:rsidR="00534825" w:rsidRPr="00822D5C" w:rsidRDefault="00534825" w:rsidP="00822D5C">
      <w:pPr>
        <w:spacing w:line="360" w:lineRule="auto"/>
        <w:ind w:firstLineChars="250" w:firstLine="703"/>
        <w:rPr>
          <w:rFonts w:ascii="仿宋" w:eastAsia="仿宋" w:hAnsi="仿宋" w:cs="宋体"/>
          <w:color w:val="000000"/>
          <w:sz w:val="28"/>
          <w:szCs w:val="28"/>
        </w:rPr>
      </w:pPr>
      <w:r w:rsidRPr="00822D5C">
        <w:rPr>
          <w:rFonts w:ascii="仿宋" w:eastAsia="仿宋" w:hAnsi="仿宋" w:cs="宋体" w:hint="eastAsia"/>
          <w:b/>
          <w:color w:val="000000"/>
          <w:sz w:val="28"/>
          <w:szCs w:val="28"/>
        </w:rPr>
        <w:t>答：</w:t>
      </w:r>
      <w:r w:rsidRPr="00822D5C">
        <w:rPr>
          <w:rFonts w:ascii="仿宋" w:eastAsia="仿宋" w:hAnsi="仿宋" w:cs="宋体" w:hint="eastAsia"/>
          <w:color w:val="000000"/>
          <w:sz w:val="28"/>
          <w:szCs w:val="28"/>
        </w:rPr>
        <w:t>房地产拍卖的基本程序是：接受拍卖委托，拍卖房地产标的</w:t>
      </w:r>
      <w:proofErr w:type="gramStart"/>
      <w:r w:rsidRPr="00822D5C">
        <w:rPr>
          <w:rFonts w:ascii="仿宋" w:eastAsia="仿宋" w:hAnsi="仿宋" w:cs="宋体" w:hint="eastAsia"/>
          <w:color w:val="000000"/>
          <w:sz w:val="28"/>
          <w:szCs w:val="28"/>
        </w:rPr>
        <w:t>的</w:t>
      </w:r>
      <w:proofErr w:type="gramEnd"/>
      <w:r w:rsidRPr="00822D5C">
        <w:rPr>
          <w:rFonts w:ascii="仿宋" w:eastAsia="仿宋" w:hAnsi="仿宋" w:cs="宋体" w:hint="eastAsia"/>
          <w:color w:val="000000"/>
          <w:sz w:val="28"/>
          <w:szCs w:val="28"/>
        </w:rPr>
        <w:t>调查和确认，接受委托和签订委托拍卖合同，确定拍卖保留价，发布拍卖公告及组织拍卖，产权过户。（</w:t>
      </w:r>
      <w:r w:rsidRPr="00822D5C">
        <w:rPr>
          <w:rFonts w:ascii="仿宋" w:eastAsia="仿宋" w:hAnsi="仿宋" w:cs="宋体"/>
          <w:color w:val="000000"/>
          <w:sz w:val="28"/>
          <w:szCs w:val="28"/>
        </w:rPr>
        <w:t>3</w:t>
      </w:r>
      <w:r w:rsidRPr="00822D5C">
        <w:rPr>
          <w:rFonts w:ascii="仿宋" w:eastAsia="仿宋" w:hAnsi="仿宋" w:cs="宋体" w:hint="eastAsia"/>
          <w:color w:val="000000"/>
          <w:sz w:val="28"/>
          <w:szCs w:val="28"/>
        </w:rPr>
        <w:t>分）</w:t>
      </w:r>
    </w:p>
    <w:p w:rsidR="00534825" w:rsidRPr="00822D5C" w:rsidRDefault="00534825" w:rsidP="00822D5C">
      <w:pPr>
        <w:spacing w:line="360" w:lineRule="auto"/>
        <w:ind w:firstLineChars="200" w:firstLine="560"/>
        <w:rPr>
          <w:rFonts w:ascii="仿宋" w:eastAsia="仿宋" w:hAnsi="仿宋" w:cs="宋体"/>
          <w:color w:val="000000"/>
          <w:sz w:val="28"/>
          <w:szCs w:val="28"/>
        </w:rPr>
      </w:pPr>
      <w:r w:rsidRPr="00822D5C">
        <w:rPr>
          <w:rFonts w:ascii="仿宋" w:eastAsia="仿宋" w:hAnsi="仿宋" w:cs="宋体" w:hint="eastAsia"/>
          <w:color w:val="000000"/>
          <w:sz w:val="28"/>
          <w:szCs w:val="28"/>
        </w:rPr>
        <w:t>拍卖公司虽然告知以实测面积为准，但拍卖公司在该拍卖业务中没有尽到对委托人提供的材料进行认真调查核实的义务，以至于出现17平方米的误差。应当就房地产面积与房地产测绘部门出具的勘测报告是否一致进行核实。（</w:t>
      </w:r>
      <w:r w:rsidRPr="00822D5C">
        <w:rPr>
          <w:rFonts w:ascii="仿宋" w:eastAsia="仿宋" w:hAnsi="仿宋" w:cs="宋体"/>
          <w:color w:val="000000"/>
          <w:sz w:val="28"/>
          <w:szCs w:val="28"/>
        </w:rPr>
        <w:t>5</w:t>
      </w:r>
      <w:r w:rsidRPr="00822D5C">
        <w:rPr>
          <w:rFonts w:ascii="仿宋" w:eastAsia="仿宋" w:hAnsi="仿宋" w:cs="宋体" w:hint="eastAsia"/>
          <w:color w:val="000000"/>
          <w:sz w:val="28"/>
          <w:szCs w:val="28"/>
        </w:rPr>
        <w:t>分）</w:t>
      </w:r>
    </w:p>
    <w:p w:rsidR="00534825" w:rsidRDefault="00534825" w:rsidP="00534825">
      <w:pPr>
        <w:spacing w:line="360" w:lineRule="auto"/>
        <w:rPr>
          <w:rFonts w:asciiTheme="minorEastAsia" w:eastAsiaTheme="minorEastAsia" w:hAnsiTheme="minorEastAsia"/>
          <w:b/>
          <w:sz w:val="24"/>
          <w:szCs w:val="24"/>
        </w:rPr>
      </w:pPr>
    </w:p>
    <w:p w:rsidR="006860D3" w:rsidRPr="00822D5C" w:rsidRDefault="00822D5C" w:rsidP="00822D5C">
      <w:pPr>
        <w:spacing w:line="360" w:lineRule="auto"/>
        <w:ind w:firstLineChars="200" w:firstLine="562"/>
        <w:rPr>
          <w:rFonts w:ascii="宋体" w:hAnsi="宋体" w:cs="宋体"/>
          <w:b/>
          <w:color w:val="000000"/>
          <w:sz w:val="28"/>
          <w:szCs w:val="28"/>
        </w:rPr>
      </w:pPr>
      <w:r>
        <w:rPr>
          <w:rFonts w:ascii="宋体" w:hAnsi="宋体" w:cs="宋体" w:hint="eastAsia"/>
          <w:b/>
          <w:color w:val="000000"/>
          <w:sz w:val="28"/>
          <w:szCs w:val="28"/>
        </w:rPr>
        <w:t>四</w:t>
      </w:r>
      <w:r w:rsidR="00534825" w:rsidRPr="00822D5C">
        <w:rPr>
          <w:rFonts w:ascii="宋体" w:hAnsi="宋体" w:cs="宋体" w:hint="eastAsia"/>
          <w:b/>
          <w:color w:val="000000"/>
          <w:sz w:val="28"/>
          <w:szCs w:val="28"/>
        </w:rPr>
        <w:t>、论述题：</w:t>
      </w:r>
    </w:p>
    <w:p w:rsidR="00534825" w:rsidRPr="00822D5C" w:rsidRDefault="00534825" w:rsidP="00822D5C">
      <w:pPr>
        <w:spacing w:line="360" w:lineRule="auto"/>
        <w:ind w:firstLineChars="200" w:firstLine="560"/>
        <w:rPr>
          <w:rFonts w:ascii="仿宋" w:eastAsia="仿宋" w:hAnsi="仿宋" w:cs="宋体"/>
          <w:color w:val="000000"/>
          <w:sz w:val="28"/>
          <w:szCs w:val="28"/>
        </w:rPr>
      </w:pPr>
      <w:r w:rsidRPr="00822D5C">
        <w:rPr>
          <w:rFonts w:ascii="仿宋" w:eastAsia="仿宋" w:hAnsi="仿宋" w:cs="宋体" w:hint="eastAsia"/>
          <w:color w:val="000000"/>
          <w:sz w:val="28"/>
          <w:szCs w:val="28"/>
        </w:rPr>
        <w:t>1.请论述农产品拍卖在我国流通领域中应发挥的作用。</w:t>
      </w:r>
    </w:p>
    <w:p w:rsidR="00534825" w:rsidRPr="00822D5C" w:rsidRDefault="00534825" w:rsidP="00822D5C">
      <w:pPr>
        <w:spacing w:line="360" w:lineRule="auto"/>
        <w:ind w:firstLineChars="200" w:firstLine="560"/>
        <w:rPr>
          <w:rFonts w:ascii="仿宋" w:eastAsia="仿宋" w:hAnsi="仿宋" w:cs="宋体"/>
          <w:color w:val="000000"/>
          <w:sz w:val="28"/>
          <w:szCs w:val="28"/>
        </w:rPr>
      </w:pPr>
      <w:r w:rsidRPr="00822D5C">
        <w:rPr>
          <w:rFonts w:ascii="仿宋" w:eastAsia="仿宋" w:hAnsi="仿宋" w:cs="宋体" w:hint="eastAsia"/>
          <w:color w:val="000000"/>
          <w:sz w:val="28"/>
          <w:szCs w:val="28"/>
        </w:rPr>
        <w:t>答：第一、作为国际通行的农产品交易行为，农产品拍在我国的流通领域发挥了一定作用，表现为：</w:t>
      </w:r>
    </w:p>
    <w:p w:rsidR="00534825" w:rsidRPr="00822D5C" w:rsidRDefault="00534825" w:rsidP="00822D5C">
      <w:pPr>
        <w:spacing w:line="360" w:lineRule="auto"/>
        <w:ind w:leftChars="68" w:left="143" w:firstLineChars="100" w:firstLine="280"/>
        <w:rPr>
          <w:rFonts w:ascii="仿宋" w:eastAsia="仿宋" w:hAnsi="仿宋" w:cs="宋体"/>
          <w:color w:val="000000"/>
          <w:sz w:val="28"/>
          <w:szCs w:val="28"/>
        </w:rPr>
      </w:pPr>
      <w:r w:rsidRPr="00822D5C">
        <w:rPr>
          <w:rFonts w:ascii="仿宋" w:eastAsia="仿宋" w:hAnsi="仿宋" w:cs="宋体" w:hint="eastAsia"/>
          <w:color w:val="000000"/>
          <w:sz w:val="28"/>
          <w:szCs w:val="28"/>
        </w:rPr>
        <w:t>（</w:t>
      </w:r>
      <w:r w:rsidRPr="00822D5C">
        <w:rPr>
          <w:rFonts w:ascii="仿宋" w:eastAsia="仿宋" w:hAnsi="仿宋" w:cs="宋体"/>
          <w:color w:val="000000"/>
          <w:sz w:val="28"/>
          <w:szCs w:val="28"/>
        </w:rPr>
        <w:t>1</w:t>
      </w:r>
      <w:r w:rsidRPr="00822D5C">
        <w:rPr>
          <w:rFonts w:ascii="仿宋" w:eastAsia="仿宋" w:hAnsi="仿宋" w:cs="宋体" w:hint="eastAsia"/>
          <w:color w:val="000000"/>
          <w:sz w:val="28"/>
          <w:szCs w:val="28"/>
        </w:rPr>
        <w:t>）拍卖为农产品批发市场的健康成长创造了有利的条件。（2分）</w:t>
      </w:r>
    </w:p>
    <w:p w:rsidR="00534825" w:rsidRPr="00822D5C" w:rsidRDefault="00534825" w:rsidP="00822D5C">
      <w:pPr>
        <w:spacing w:line="360" w:lineRule="auto"/>
        <w:ind w:firstLineChars="150" w:firstLine="420"/>
        <w:rPr>
          <w:rFonts w:ascii="仿宋" w:eastAsia="仿宋" w:hAnsi="仿宋" w:cs="宋体"/>
          <w:color w:val="000000"/>
          <w:sz w:val="28"/>
          <w:szCs w:val="28"/>
        </w:rPr>
      </w:pPr>
      <w:r w:rsidRPr="00822D5C">
        <w:rPr>
          <w:rFonts w:ascii="仿宋" w:eastAsia="仿宋" w:hAnsi="仿宋" w:cs="宋体" w:hint="eastAsia"/>
          <w:color w:val="000000"/>
          <w:sz w:val="28"/>
          <w:szCs w:val="28"/>
        </w:rPr>
        <w:t>（2）拍卖可以扩大农产品交易的规模。（2分）</w:t>
      </w:r>
    </w:p>
    <w:p w:rsidR="00534825" w:rsidRPr="00822D5C" w:rsidRDefault="00534825" w:rsidP="00822D5C">
      <w:pPr>
        <w:spacing w:line="360" w:lineRule="auto"/>
        <w:ind w:firstLineChars="150" w:firstLine="420"/>
        <w:rPr>
          <w:rFonts w:ascii="仿宋" w:eastAsia="仿宋" w:hAnsi="仿宋" w:cs="宋体"/>
          <w:color w:val="000000"/>
          <w:sz w:val="28"/>
          <w:szCs w:val="28"/>
        </w:rPr>
      </w:pPr>
      <w:r w:rsidRPr="00822D5C">
        <w:rPr>
          <w:rFonts w:ascii="仿宋" w:eastAsia="仿宋" w:hAnsi="仿宋" w:cs="宋体" w:hint="eastAsia"/>
          <w:color w:val="000000"/>
          <w:sz w:val="28"/>
          <w:szCs w:val="28"/>
        </w:rPr>
        <w:t>（</w:t>
      </w:r>
      <w:r w:rsidRPr="00822D5C">
        <w:rPr>
          <w:rFonts w:ascii="仿宋" w:eastAsia="仿宋" w:hAnsi="仿宋" w:cs="宋体"/>
          <w:color w:val="000000"/>
          <w:sz w:val="28"/>
          <w:szCs w:val="28"/>
        </w:rPr>
        <w:t>3</w:t>
      </w:r>
      <w:r w:rsidRPr="00822D5C">
        <w:rPr>
          <w:rFonts w:ascii="仿宋" w:eastAsia="仿宋" w:hAnsi="仿宋" w:cs="宋体" w:hint="eastAsia"/>
          <w:color w:val="000000"/>
          <w:sz w:val="28"/>
          <w:szCs w:val="28"/>
        </w:rPr>
        <w:t>）拍卖能实现农产品价值的最大化。（2分）</w:t>
      </w:r>
    </w:p>
    <w:p w:rsidR="00534825" w:rsidRPr="00822D5C" w:rsidRDefault="00534825" w:rsidP="00822D5C">
      <w:pPr>
        <w:spacing w:line="360" w:lineRule="auto"/>
        <w:ind w:firstLineChars="150" w:firstLine="420"/>
        <w:rPr>
          <w:rFonts w:ascii="仿宋" w:eastAsia="仿宋" w:hAnsi="仿宋" w:cs="宋体"/>
          <w:color w:val="000000"/>
          <w:sz w:val="28"/>
          <w:szCs w:val="28"/>
        </w:rPr>
      </w:pPr>
      <w:r w:rsidRPr="00822D5C">
        <w:rPr>
          <w:rFonts w:ascii="仿宋" w:eastAsia="仿宋" w:hAnsi="仿宋" w:cs="宋体" w:hint="eastAsia"/>
          <w:color w:val="000000"/>
          <w:sz w:val="28"/>
          <w:szCs w:val="28"/>
        </w:rPr>
        <w:t>（</w:t>
      </w:r>
      <w:r w:rsidRPr="00822D5C">
        <w:rPr>
          <w:rFonts w:ascii="仿宋" w:eastAsia="仿宋" w:hAnsi="仿宋" w:cs="宋体"/>
          <w:color w:val="000000"/>
          <w:sz w:val="28"/>
          <w:szCs w:val="28"/>
        </w:rPr>
        <w:t>4</w:t>
      </w:r>
      <w:r w:rsidRPr="00822D5C">
        <w:rPr>
          <w:rFonts w:ascii="仿宋" w:eastAsia="仿宋" w:hAnsi="仿宋" w:cs="宋体" w:hint="eastAsia"/>
          <w:color w:val="000000"/>
          <w:sz w:val="28"/>
          <w:szCs w:val="28"/>
        </w:rPr>
        <w:t>）农产品拍卖对生产有很强的指导性。（2分）</w:t>
      </w:r>
    </w:p>
    <w:p w:rsidR="00534825" w:rsidRPr="00822D5C" w:rsidRDefault="00534825" w:rsidP="00822D5C">
      <w:pPr>
        <w:spacing w:line="360" w:lineRule="auto"/>
        <w:ind w:firstLineChars="150" w:firstLine="420"/>
        <w:rPr>
          <w:rFonts w:ascii="仿宋" w:eastAsia="仿宋" w:hAnsi="仿宋" w:cs="宋体"/>
          <w:color w:val="000000"/>
          <w:sz w:val="28"/>
          <w:szCs w:val="28"/>
        </w:rPr>
      </w:pPr>
      <w:r w:rsidRPr="00822D5C">
        <w:rPr>
          <w:rFonts w:ascii="仿宋" w:eastAsia="仿宋" w:hAnsi="仿宋" w:cs="宋体" w:hint="eastAsia"/>
          <w:color w:val="000000"/>
          <w:sz w:val="28"/>
          <w:szCs w:val="28"/>
        </w:rPr>
        <w:t>（</w:t>
      </w:r>
      <w:r w:rsidRPr="00822D5C">
        <w:rPr>
          <w:rFonts w:ascii="仿宋" w:eastAsia="仿宋" w:hAnsi="仿宋" w:cs="宋体"/>
          <w:color w:val="000000"/>
          <w:sz w:val="28"/>
          <w:szCs w:val="28"/>
        </w:rPr>
        <w:t>5</w:t>
      </w:r>
      <w:r w:rsidRPr="00822D5C">
        <w:rPr>
          <w:rFonts w:ascii="仿宋" w:eastAsia="仿宋" w:hAnsi="仿宋" w:cs="宋体" w:hint="eastAsia"/>
          <w:color w:val="000000"/>
          <w:sz w:val="28"/>
          <w:szCs w:val="28"/>
        </w:rPr>
        <w:t>）有利于形成农产品产业链。（2分）</w:t>
      </w:r>
    </w:p>
    <w:sectPr w:rsidR="00534825" w:rsidRPr="00822D5C" w:rsidSect="001D21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79D"/>
    <w:rsid w:val="00110A88"/>
    <w:rsid w:val="001D214A"/>
    <w:rsid w:val="001E7144"/>
    <w:rsid w:val="00534825"/>
    <w:rsid w:val="006860D3"/>
    <w:rsid w:val="007A4AD8"/>
    <w:rsid w:val="00822D5C"/>
    <w:rsid w:val="00A66AD2"/>
    <w:rsid w:val="00BA779D"/>
    <w:rsid w:val="00C118A0"/>
    <w:rsid w:val="00EE50E4"/>
    <w:rsid w:val="00FD0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7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next w:val="2"/>
    <w:rsid w:val="00BA779D"/>
    <w:pPr>
      <w:widowControl w:val="0"/>
      <w:ind w:firstLineChars="200" w:firstLine="420"/>
      <w:jc w:val="both"/>
    </w:pPr>
    <w:rPr>
      <w:rFonts w:ascii="Times New Roman" w:eastAsia="宋体" w:hAnsi="Times New Roman" w:cs="Times New Roman"/>
      <w:sz w:val="28"/>
      <w:szCs w:val="24"/>
    </w:rPr>
  </w:style>
  <w:style w:type="paragraph" w:styleId="a3">
    <w:name w:val="Body Text Indent"/>
    <w:basedOn w:val="a"/>
    <w:link w:val="Char"/>
    <w:uiPriority w:val="99"/>
    <w:semiHidden/>
    <w:unhideWhenUsed/>
    <w:rsid w:val="00BA779D"/>
    <w:pPr>
      <w:spacing w:after="120"/>
      <w:ind w:leftChars="200" w:left="420"/>
    </w:pPr>
  </w:style>
  <w:style w:type="character" w:customStyle="1" w:styleId="Char">
    <w:name w:val="正文文本缩进 Char"/>
    <w:basedOn w:val="a0"/>
    <w:link w:val="a3"/>
    <w:uiPriority w:val="99"/>
    <w:semiHidden/>
    <w:rsid w:val="00BA779D"/>
    <w:rPr>
      <w:rFonts w:ascii="Calibri" w:eastAsia="宋体" w:hAnsi="Calibri" w:cs="Times New Roman"/>
    </w:rPr>
  </w:style>
  <w:style w:type="paragraph" w:styleId="2">
    <w:name w:val="Body Text First Indent 2"/>
    <w:basedOn w:val="a3"/>
    <w:link w:val="2Char"/>
    <w:uiPriority w:val="99"/>
    <w:semiHidden/>
    <w:unhideWhenUsed/>
    <w:rsid w:val="00BA779D"/>
    <w:pPr>
      <w:ind w:firstLineChars="200" w:firstLine="420"/>
    </w:pPr>
  </w:style>
  <w:style w:type="character" w:customStyle="1" w:styleId="2Char">
    <w:name w:val="正文首行缩进 2 Char"/>
    <w:basedOn w:val="Char"/>
    <w:link w:val="2"/>
    <w:uiPriority w:val="99"/>
    <w:semiHidden/>
    <w:rsid w:val="00BA779D"/>
  </w:style>
  <w:style w:type="paragraph" w:styleId="a4">
    <w:name w:val="Plain Text"/>
    <w:basedOn w:val="a"/>
    <w:link w:val="Char0"/>
    <w:rsid w:val="006860D3"/>
    <w:rPr>
      <w:rFonts w:ascii="宋体" w:hAnsi="Courier New"/>
      <w:szCs w:val="20"/>
    </w:rPr>
  </w:style>
  <w:style w:type="character" w:customStyle="1" w:styleId="Char0">
    <w:name w:val="纯文本 Char"/>
    <w:basedOn w:val="a0"/>
    <w:link w:val="a4"/>
    <w:rsid w:val="006860D3"/>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荣博</cp:lastModifiedBy>
  <cp:revision>7</cp:revision>
  <cp:lastPrinted>2020-06-02T07:57:00Z</cp:lastPrinted>
  <dcterms:created xsi:type="dcterms:W3CDTF">2014-06-03T02:55:00Z</dcterms:created>
  <dcterms:modified xsi:type="dcterms:W3CDTF">2020-06-02T07:57:00Z</dcterms:modified>
</cp:coreProperties>
</file>